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PRIJAVNICA</w:t>
      </w:r>
    </w:p>
    <w:p w:rsidR="00554EBE" w:rsidRPr="0095694A" w:rsidRDefault="00554EBE" w:rsidP="00554EBE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NA USPOSABLJANJE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RPr="0095694A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18"/>
                <w:lang w:eastAsia="en-US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Prijavljam se za strokovno usposabljanje</w:t>
            </w:r>
            <w:r w:rsidRPr="0095694A">
              <w:rPr>
                <w:sz w:val="22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95694A" w:rsidRDefault="00554EBE" w:rsidP="00554EBE">
            <w:pPr>
              <w:tabs>
                <w:tab w:val="left" w:pos="671"/>
              </w:tabs>
              <w:rPr>
                <w:sz w:val="18"/>
                <w:lang w:eastAsia="en-US"/>
              </w:rPr>
            </w:pPr>
            <w:r w:rsidRPr="0095694A">
              <w:rPr>
                <w:b/>
                <w:sz w:val="18"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95694A">
              <w:rPr>
                <w:b/>
                <w:sz w:val="18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95694A">
              <w:rPr>
                <w:sz w:val="18"/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95694A" w:rsidRDefault="00554EBE" w:rsidP="00554EBE">
      <w:pPr>
        <w:pStyle w:val="Naslov5"/>
        <w:rPr>
          <w:rFonts w:ascii="Times New Roman" w:hAnsi="Times New Roman"/>
          <w:sz w:val="24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95694A" w:rsidRDefault="0095694A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>Vaditelj umetnostnega kotalkanja</w:t>
            </w:r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Datum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76320A" w:rsidP="00763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27.5</w:t>
            </w:r>
            <w:r w:rsidR="0020109B" w:rsidRPr="0095694A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 xml:space="preserve"> – 5.6</w:t>
            </w:r>
            <w:r w:rsidR="0095694A">
              <w:rPr>
                <w:b/>
                <w:sz w:val="22"/>
              </w:rPr>
              <w:t>.</w:t>
            </w:r>
            <w:r w:rsidR="0020109B" w:rsidRPr="0095694A">
              <w:rPr>
                <w:b/>
                <w:sz w:val="22"/>
              </w:rPr>
              <w:t>2015</w:t>
            </w:r>
            <w:r w:rsidR="0095694A">
              <w:rPr>
                <w:b/>
                <w:sz w:val="22"/>
              </w:rPr>
              <w:t xml:space="preserve"> (Specialni del)</w:t>
            </w:r>
            <w:r w:rsidR="0095694A" w:rsidRPr="0095694A">
              <w:rPr>
                <w:b/>
                <w:sz w:val="22"/>
              </w:rPr>
              <w:t xml:space="preserve"> </w:t>
            </w:r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Kraj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20109B" w:rsidP="0095694A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>Ljubljana</w:t>
            </w:r>
          </w:p>
        </w:tc>
      </w:tr>
    </w:tbl>
    <w:p w:rsidR="00554EBE" w:rsidRPr="0095694A" w:rsidRDefault="00554EBE" w:rsidP="00554EBE">
      <w:pPr>
        <w:rPr>
          <w:sz w:val="18"/>
        </w:rPr>
      </w:pPr>
    </w:p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OSEBNI LIST UDELEŽENCA USPOSABLJANJA</w:t>
      </w: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kandidatu</w:t>
      </w:r>
    </w:p>
    <w:p w:rsidR="00554EBE" w:rsidRPr="0095694A" w:rsidRDefault="00554EBE" w:rsidP="00554EBE">
      <w:pPr>
        <w:rPr>
          <w:sz w:val="16"/>
          <w:szCs w:val="18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RPr="0095694A" w:rsidTr="0076320A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5694A">
              <w:rPr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20109B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SI56</w:t>
            </w:r>
          </w:p>
        </w:tc>
      </w:tr>
    </w:tbl>
    <w:p w:rsidR="00554EBE" w:rsidRPr="0095694A" w:rsidRDefault="0020109B" w:rsidP="00554EBE">
      <w:pPr>
        <w:rPr>
          <w:sz w:val="16"/>
          <w:szCs w:val="18"/>
        </w:rPr>
      </w:pPr>
      <w:r w:rsidRPr="0095694A">
        <w:rPr>
          <w:sz w:val="16"/>
          <w:szCs w:val="18"/>
        </w:rPr>
        <w:t xml:space="preserve"> _</w:t>
      </w:r>
    </w:p>
    <w:p w:rsidR="00554EBE" w:rsidRPr="0095694A" w:rsidRDefault="00554EBE" w:rsidP="00554EBE">
      <w:pPr>
        <w:tabs>
          <w:tab w:val="left" w:pos="1843"/>
        </w:tabs>
        <w:rPr>
          <w:b/>
          <w:i/>
          <w:sz w:val="18"/>
        </w:rPr>
      </w:pPr>
      <w:r w:rsidRPr="0095694A">
        <w:rPr>
          <w:b/>
          <w:sz w:val="18"/>
        </w:rPr>
        <w:t xml:space="preserve">STOPNJA IZOBRAZBE: </w:t>
      </w:r>
      <w:r w:rsidRPr="0095694A">
        <w:rPr>
          <w:b/>
          <w:i/>
          <w:sz w:val="18"/>
        </w:rPr>
        <w:t>(ustrezno označi)</w:t>
      </w:r>
    </w:p>
    <w:p w:rsidR="00554EBE" w:rsidRPr="0095694A" w:rsidRDefault="00554EBE" w:rsidP="00554EBE">
      <w:pPr>
        <w:tabs>
          <w:tab w:val="left" w:pos="1843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720"/>
        <w:gridCol w:w="4249"/>
        <w:gridCol w:w="2544"/>
        <w:gridCol w:w="707"/>
      </w:tblGrid>
      <w:tr w:rsidR="00554EBE" w:rsidRPr="0095694A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novih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ISCED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2</w:t>
            </w:r>
          </w:p>
        </w:tc>
      </w:tr>
      <w:tr w:rsidR="00554EBE" w:rsidRPr="0095694A" w:rsidTr="00554EBE">
        <w:trPr>
          <w:trHeight w:val="460"/>
        </w:trPr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3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5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6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Poklic:</w:t>
            </w:r>
          </w:p>
        </w:tc>
        <w:tc>
          <w:tcPr>
            <w:tcW w:w="7397" w:type="dxa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p w:rsidR="00554EBE" w:rsidRPr="0095694A" w:rsidRDefault="00554EBE" w:rsidP="00554EBE">
      <w:pPr>
        <w:spacing w:after="200" w:line="276" w:lineRule="auto"/>
        <w:rPr>
          <w:b/>
          <w:i/>
          <w:sz w:val="18"/>
        </w:rPr>
      </w:pPr>
      <w:r w:rsidRPr="0095694A">
        <w:rPr>
          <w:b/>
          <w:sz w:val="18"/>
        </w:rPr>
        <w:t>STATUS NA TRGU DELA</w:t>
      </w:r>
      <w:r w:rsidRPr="0095694A">
        <w:rPr>
          <w:b/>
          <w:sz w:val="22"/>
          <w:szCs w:val="24"/>
        </w:rPr>
        <w:t xml:space="preserve">: </w:t>
      </w:r>
      <w:r w:rsidRPr="0095694A">
        <w:rPr>
          <w:b/>
          <w:i/>
          <w:sz w:val="18"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zaposlen v delovnem razmerju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samozaposlen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brezposelna oseba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neaktiven, se izobražujem oz. usposabljam (dijaki, študentje)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upokojenec</w:t>
            </w: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16"/>
          <w:szCs w:val="18"/>
        </w:rPr>
      </w:pPr>
    </w:p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ŠPORTNA PANOGA oz. PODROČJE ŠPORTA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5694A">
              <w:rPr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NAJVIŠJI DOSEŽEN STATUS</w:t>
            </w:r>
            <w:r w:rsidRPr="0095694A">
              <w:rPr>
                <w:sz w:val="18"/>
              </w:rPr>
              <w:t xml:space="preserve"> (razred kategorizacije)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 w:rsidRPr="0095694A">
              <w:rPr>
                <w:b/>
                <w:sz w:val="22"/>
                <w:szCs w:val="18"/>
              </w:rPr>
              <w:t xml:space="preserve">   </w:t>
            </w:r>
            <w:r w:rsidRPr="0095694A">
              <w:rPr>
                <w:b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5694A">
              <w:rPr>
                <w:b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 w:rsidRPr="0095694A">
              <w:rPr>
                <w:b/>
                <w:sz w:val="22"/>
                <w:szCs w:val="18"/>
              </w:rPr>
              <w:t xml:space="preserve"> </w:t>
            </w:r>
          </w:p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5694A">
              <w:rPr>
                <w:b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plačniku stroškov usposabljanja: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SAMOPLAČNIK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5694A">
              <w:rPr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RPr="0095694A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i/>
                <w:sz w:val="16"/>
                <w:szCs w:val="18"/>
              </w:rPr>
            </w:pPr>
            <w:r w:rsidRPr="0095694A">
              <w:rPr>
                <w:b/>
                <w:i/>
                <w:sz w:val="16"/>
                <w:szCs w:val="18"/>
              </w:rPr>
              <w:t>Podatke v nadaljevanju izpolnite le, če je plačnik druga oseba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 xml:space="preserve">  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DAVČNI ZAVEZANEC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5694A">
              <w:rPr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DAVČNA ŠTEVILKA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rPr>
          <w:sz w:val="18"/>
          <w:lang w:eastAsia="en-US"/>
        </w:rPr>
      </w:pPr>
    </w:p>
    <w:p w:rsidR="00554EBE" w:rsidRPr="0076320A" w:rsidRDefault="00554EBE" w:rsidP="00554EBE">
      <w:pPr>
        <w:jc w:val="both"/>
        <w:rPr>
          <w:b/>
          <w:sz w:val="16"/>
          <w:szCs w:val="16"/>
        </w:rPr>
      </w:pPr>
      <w:r w:rsidRPr="0076320A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95694A" w:rsidRDefault="00554EBE" w:rsidP="00554EBE">
      <w:pPr>
        <w:tabs>
          <w:tab w:val="left" w:pos="1843"/>
        </w:tabs>
        <w:rPr>
          <w:b/>
          <w:sz w:val="16"/>
          <w:szCs w:val="18"/>
        </w:rPr>
      </w:pPr>
    </w:p>
    <w:p w:rsidR="0095694A" w:rsidRDefault="0095694A" w:rsidP="00554EBE">
      <w:pPr>
        <w:tabs>
          <w:tab w:val="left" w:pos="1843"/>
        </w:tabs>
        <w:rPr>
          <w:sz w:val="18"/>
        </w:rPr>
      </w:pPr>
    </w:p>
    <w:p w:rsidR="0076320A" w:rsidRDefault="0076320A" w:rsidP="00554EBE">
      <w:pPr>
        <w:tabs>
          <w:tab w:val="left" w:pos="1843"/>
        </w:tabs>
        <w:rPr>
          <w:sz w:val="18"/>
        </w:rPr>
      </w:pPr>
    </w:p>
    <w:p w:rsidR="0020109B" w:rsidRDefault="00554EBE" w:rsidP="00554EBE">
      <w:pPr>
        <w:tabs>
          <w:tab w:val="left" w:pos="1843"/>
        </w:tabs>
        <w:rPr>
          <w:sz w:val="18"/>
        </w:rPr>
      </w:pPr>
      <w:bookmarkStart w:id="0" w:name="_GoBack"/>
      <w:bookmarkEnd w:id="0"/>
      <w:r w:rsidRPr="0095694A">
        <w:rPr>
          <w:sz w:val="18"/>
        </w:rPr>
        <w:t>PODPIS KANDIDATA: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 xml:space="preserve">              PODPIS (IN ŽIG) PLAČNIKA:</w:t>
      </w:r>
    </w:p>
    <w:p w:rsidR="0095694A" w:rsidRPr="0095694A" w:rsidRDefault="0095694A" w:rsidP="00554EBE">
      <w:pPr>
        <w:tabs>
          <w:tab w:val="left" w:pos="1843"/>
        </w:tabs>
        <w:rPr>
          <w:sz w:val="18"/>
        </w:rPr>
      </w:pPr>
    </w:p>
    <w:p w:rsidR="00554EBE" w:rsidRPr="0095694A" w:rsidRDefault="00554EBE" w:rsidP="00554EBE">
      <w:pPr>
        <w:rPr>
          <w:sz w:val="18"/>
        </w:rPr>
      </w:pPr>
      <w:r w:rsidRPr="0095694A">
        <w:rPr>
          <w:sz w:val="18"/>
        </w:rPr>
        <w:t>_____________________________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>_____________________________</w:t>
      </w:r>
    </w:p>
    <w:sectPr w:rsidR="00554EBE" w:rsidRPr="0095694A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E"/>
    <w:rsid w:val="00064DFA"/>
    <w:rsid w:val="0020109B"/>
    <w:rsid w:val="0033138D"/>
    <w:rsid w:val="004C2547"/>
    <w:rsid w:val="00554EBE"/>
    <w:rsid w:val="0076320A"/>
    <w:rsid w:val="00773965"/>
    <w:rsid w:val="0095694A"/>
    <w:rsid w:val="00D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2E97F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3</cp:revision>
  <dcterms:created xsi:type="dcterms:W3CDTF">2015-03-04T13:26:00Z</dcterms:created>
  <dcterms:modified xsi:type="dcterms:W3CDTF">2016-04-18T11:05:00Z</dcterms:modified>
</cp:coreProperties>
</file>